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4B" w:rsidRPr="0068094B" w:rsidRDefault="0068094B" w:rsidP="0068094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  <w:t>Организации,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self" w:tooltip="rss" w:history="1"/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Республиканский Бизнес Инкубатор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Основная цель Республиканского </w:t>
      </w:r>
      <w:proofErr w:type="gram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бизнес-инкубатора</w:t>
      </w:r>
      <w:proofErr w:type="gram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– формирование благоприятного предпринимательского климата для активизации процесса создания новых и развития действующих субъектов малого предпринимательства Республики Бурятия.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Процесс </w:t>
      </w:r>
      <w:proofErr w:type="spell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инкубирования</w:t>
      </w:r>
      <w:proofErr w:type="spell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малого предприятия включает в себя три стадии: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 поиск, экспертная оценка перспективных проектов и включение их в процесс </w:t>
      </w:r>
      <w:proofErr w:type="spell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прединкубирования</w:t>
      </w:r>
      <w:proofErr w:type="spell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 непосредственно </w:t>
      </w:r>
      <w:proofErr w:type="spell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инкубирование</w:t>
      </w:r>
      <w:proofErr w:type="spell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"взращивание" малой компании;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 </w:t>
      </w:r>
      <w:proofErr w:type="spell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постинкубирование</w:t>
      </w:r>
      <w:proofErr w:type="spell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– выход предприятия из </w:t>
      </w:r>
      <w:proofErr w:type="gram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бизнес-инкубатора</w:t>
      </w:r>
      <w:proofErr w:type="gram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Республиканский бизнес-инкубатор размещается на 2-3 этажах административного здания </w:t>
      </w:r>
      <w:proofErr w:type="gram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бизнес-центра</w:t>
      </w:r>
      <w:proofErr w:type="gram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«Восточные ворота», расположенного по адресу: г. Улан-Удэ‚ ул. Бабушкина‚14а. В состав объекта нежилого фонда </w:t>
      </w:r>
      <w:proofErr w:type="gram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бизнес-инкубатора</w:t>
      </w:r>
      <w:proofErr w:type="gram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находящегося в собственности Республики Бурятия, площадью 3398,4 </w:t>
      </w:r>
      <w:proofErr w:type="spell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кв.м</w:t>
      </w:r>
      <w:proofErr w:type="spell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., входят: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· 1232‚0 </w:t>
      </w:r>
      <w:proofErr w:type="spell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кв.м</w:t>
      </w:r>
      <w:proofErr w:type="spell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 - для предоставления в аренду СМП;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· 200,9 </w:t>
      </w:r>
      <w:proofErr w:type="spell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кв.м</w:t>
      </w:r>
      <w:proofErr w:type="spell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 - конференц-зал;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· 31,8 </w:t>
      </w:r>
      <w:proofErr w:type="spell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кв.м</w:t>
      </w:r>
      <w:proofErr w:type="spell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 - переговорная комната;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· 140,8 </w:t>
      </w:r>
      <w:proofErr w:type="spell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кв.м</w:t>
      </w:r>
      <w:proofErr w:type="spell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 - учебные классы;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· 527,3 </w:t>
      </w:r>
      <w:proofErr w:type="spell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кв.м</w:t>
      </w:r>
      <w:proofErr w:type="spell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 - выставочная площадь;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· 86‚0 </w:t>
      </w:r>
      <w:proofErr w:type="spell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кв.м</w:t>
      </w:r>
      <w:proofErr w:type="spell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 - для размещения персонала Управляющей компании Республиканского </w:t>
      </w:r>
      <w:proofErr w:type="gram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бизнес-инкубатора</w:t>
      </w:r>
      <w:proofErr w:type="gram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· 1179,6 </w:t>
      </w:r>
      <w:proofErr w:type="spell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кв.м</w:t>
      </w:r>
      <w:proofErr w:type="spell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 - подсобные помещения.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Пакет услуг, которые получает начинающий предприниматель, став резидентом </w:t>
      </w:r>
      <w:proofErr w:type="gram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бизнес-инкубатора</w:t>
      </w:r>
      <w:proofErr w:type="gram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: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 льготные арендные ставки;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 развития предприятия, документооборота и др.;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 предоставление конференц-зала и комнаты переговоров для проведения мероприятий;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 доступ к информационным базам данных и программно-аппаратным комплексам;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 услуги сопровождения и сервисного обслуживания;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 административно-хозяйственные услуги;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 обучение в виде краткосрочных семинаров и тренингов;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 помощь экспертного совета РБИ.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Максимальный срок предоставления помещений </w:t>
      </w:r>
      <w:proofErr w:type="gram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бизнес-инкубатора</w:t>
      </w:r>
      <w:proofErr w:type="gram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– 3 года.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670031, Республика Бурятия, Улан-Удэ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ул. Бабушкина 14А, оф. №228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Тел/факс: +7 (3012) 455-131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E-</w:t>
      </w:r>
      <w:proofErr w:type="spell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mail</w:t>
      </w:r>
      <w:proofErr w:type="spell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: </w:t>
      </w:r>
      <w:hyperlink r:id="rId6" w:history="1">
        <w:r w:rsidRPr="0068094B">
          <w:rPr>
            <w:rFonts w:ascii="Times New Roman" w:eastAsia="Times New Roman" w:hAnsi="Times New Roman" w:cs="Times New Roman"/>
            <w:color w:val="157FC4"/>
            <w:sz w:val="28"/>
            <w:szCs w:val="28"/>
            <w:lang w:eastAsia="ru-RU"/>
          </w:rPr>
          <w:t>info@rbi03.com</w:t>
        </w:r>
      </w:hyperlink>
    </w:p>
    <w:p w:rsid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Официальный сайт: rbi03.</w:t>
      </w:r>
      <w:proofErr w:type="gram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</w:t>
      </w:r>
      <w:proofErr w:type="gram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om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bookmarkStart w:id="0" w:name="_GoBack"/>
      <w:bookmarkEnd w:id="0"/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Гарантийный фонд содействия кредитованию субъектам малого и среднего предпринимательства: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Цель создания Гарантийного фонда – обеспечение доступа субъектов малого и среднего предпринимательства (СМСП) к кредитным и иным финансовым ресурсам, развитие системы гарантий и поручительств по обязательствам СМСП и инфраструктуры поддержки СМСП.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Основным видом деятельности является предоставление поручительств по обязательствам предпринимателей, вытекающих из заключаемых ими кредитных договоров, договоров займа, лизинга.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Республика Бурятия, г. Улан-Удэ, ул. Смолина, 65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Телефон / факс: 8-800-30-30-123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Сайт: </w:t>
      </w:r>
      <w:hyperlink r:id="rId7" w:tgtFrame="_blank" w:history="1">
        <w:r w:rsidRPr="0068094B">
          <w:rPr>
            <w:rFonts w:ascii="Times New Roman" w:eastAsia="Times New Roman" w:hAnsi="Times New Roman" w:cs="Times New Roman"/>
            <w:color w:val="157FC4"/>
            <w:sz w:val="28"/>
            <w:szCs w:val="28"/>
            <w:lang w:eastAsia="ru-RU"/>
          </w:rPr>
          <w:t>http://msp03.ru/</w:t>
        </w:r>
      </w:hyperlink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Промышленный парк Республики Бурятия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Промышленный парк — комплекс объектов недвижимости (административные, производственные, складские и иные помещения), инфраструктуры, земельных участков.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gram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Предназначен</w:t>
      </w:r>
      <w:proofErr w:type="gram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для осуществления производства субъектами малого и среднего предпринимательства Республики Бурятия и предоставления необходимых условий для их эффективной работы.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Цель деятельности Промышленного парка — повышение инвестиционной привлекательности и формирование благоприятных условий для развития бизнеса в Бурятии.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Имущественный комплекс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 Общая площадь земельного участка — 31,5 Га.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 Общая площадь помещений Парка -26,6 тыс.м².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 Занятая площадь помещений Парка 20,3 тыс.м².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 Площадь незанятых помещений 6,3 тыс</w:t>
      </w:r>
      <w:proofErr w:type="gram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.м</w:t>
      </w:r>
      <w:proofErr w:type="gram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²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 Заполняемость помещений – 76 %.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 Площадь проездов и площадок с твердым покрытием 1,3 Га.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Технические характеристики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gram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 площадке промышленного парка создана вся необходимая инфраструктура для эффективной работы производственных предприятий, в том числе энергоемких.</w:t>
      </w:r>
      <w:proofErr w:type="gram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Выполнено присоединение к сетям электроснабжения, теплоснабжения, водоснабжения и водоотведения.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 Теплоснабжение – 3,2 Гкал/час.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 Электроснабжение – 2,3 МВт.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 Водоснабжение – диаметр трубы 200 мм.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 Канализационные сети — 15,5 м3 /сутки.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Расположен Промышленный парк на территории бывшего Авиаремонтного завода, на 10 км </w:t>
      </w:r>
      <w:proofErr w:type="spell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Кяхтинской</w:t>
      </w:r>
      <w:proofErr w:type="spell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трассы, ул. Покровская, 33а.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Телефон: 8(3012) 44-04- 54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spell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Email</w:t>
      </w:r>
      <w:proofErr w:type="spell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: </w:t>
      </w:r>
      <w:hyperlink r:id="rId8" w:tgtFrame="_blank" w:history="1">
        <w:r w:rsidRPr="0068094B">
          <w:rPr>
            <w:rFonts w:ascii="Times New Roman" w:eastAsia="Times New Roman" w:hAnsi="Times New Roman" w:cs="Times New Roman"/>
            <w:color w:val="157FC4"/>
            <w:sz w:val="28"/>
            <w:szCs w:val="28"/>
            <w:lang w:eastAsia="ru-RU"/>
          </w:rPr>
          <w:t>promparkrb@mail.ru</w:t>
        </w:r>
      </w:hyperlink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Веб-сайт: </w:t>
      </w:r>
      <w:hyperlink r:id="rId9" w:tgtFrame="_blank" w:history="1">
        <w:r w:rsidRPr="0068094B">
          <w:rPr>
            <w:rFonts w:ascii="Times New Roman" w:eastAsia="Times New Roman" w:hAnsi="Times New Roman" w:cs="Times New Roman"/>
            <w:color w:val="157FC4"/>
            <w:sz w:val="28"/>
            <w:szCs w:val="28"/>
            <w:lang w:eastAsia="ru-RU"/>
          </w:rPr>
          <w:t>http://promparkrb.ru</w:t>
        </w:r>
      </w:hyperlink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lastRenderedPageBreak/>
        <w:t>Фонд поддержки малого предпринимательства Республики Бурятия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Основным видом деятельности Фонда является предоставление </w:t>
      </w:r>
      <w:proofErr w:type="spell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микрозаймов</w:t>
      </w:r>
      <w:proofErr w:type="spell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субъектам малого и среднего </w:t>
      </w:r>
      <w:proofErr w:type="gram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предпринимательства</w:t>
      </w:r>
      <w:proofErr w:type="gram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зарегистрированных и осуществляющих свою деятельность на территории Республики Бурятия в сумме до 5 000 000 рублей сроком до 3 лет под 9-10% годовых (без комиссий) (рег. номер 6110203000728 от 08.11.2011 г. в государственном реестре </w:t>
      </w:r>
      <w:proofErr w:type="spell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микрофинансовых</w:t>
      </w:r>
      <w:proofErr w:type="spell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организаций).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Основные требования к субъектам СМП для предоставления </w:t>
      </w:r>
      <w:proofErr w:type="spell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микрозаймов</w:t>
      </w:r>
      <w:proofErr w:type="spell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: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 Зарегистрированы на территории республики Бурятия и осуществляют предпринимательскую деятельность не менее 3-х месяцев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 Не проводится процедура реорганизации, ликвидации, банкротства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 Наличие обеспечения </w:t>
      </w:r>
      <w:proofErr w:type="spell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микрозайма</w:t>
      </w:r>
      <w:proofErr w:type="spell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(залог, поручительство)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gram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· Наличие социально-экономической эффективности (сохранение и создание рабочих мест, повышение уровня заработной платы, рост налоговых платежей</w:t>
      </w:r>
      <w:proofErr w:type="gramEnd"/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Республика Бурятия, г. Улан-Удэ, ул. Смолина, 65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Тел./факс: 8-800-30-30-123</w:t>
      </w:r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e-</w:t>
      </w:r>
      <w:proofErr w:type="spellStart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mail</w:t>
      </w:r>
      <w:proofErr w:type="spellEnd"/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: </w:t>
      </w:r>
      <w:hyperlink r:id="rId10" w:history="1">
        <w:r w:rsidRPr="0068094B">
          <w:rPr>
            <w:rFonts w:ascii="Times New Roman" w:eastAsia="Times New Roman" w:hAnsi="Times New Roman" w:cs="Times New Roman"/>
            <w:color w:val="157FC4"/>
            <w:sz w:val="28"/>
            <w:szCs w:val="28"/>
            <w:lang w:eastAsia="ru-RU"/>
          </w:rPr>
          <w:t>start@msp03.ru</w:t>
        </w:r>
      </w:hyperlink>
    </w:p>
    <w:p w:rsidR="0068094B" w:rsidRPr="0068094B" w:rsidRDefault="0068094B" w:rsidP="006809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Сайт: </w:t>
      </w:r>
      <w:hyperlink r:id="rId11" w:tgtFrame="_blank" w:history="1">
        <w:r w:rsidRPr="0068094B">
          <w:rPr>
            <w:rFonts w:ascii="Times New Roman" w:eastAsia="Times New Roman" w:hAnsi="Times New Roman" w:cs="Times New Roman"/>
            <w:color w:val="157FC4"/>
            <w:sz w:val="28"/>
            <w:szCs w:val="28"/>
            <w:lang w:eastAsia="ru-RU"/>
          </w:rPr>
          <w:t>http://www.msp03.ru/</w:t>
        </w:r>
      </w:hyperlink>
      <w:r w:rsidRPr="006809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1B6569" w:rsidRPr="0068094B" w:rsidRDefault="001B6569" w:rsidP="006809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B6569" w:rsidRPr="0068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4B"/>
    <w:rsid w:val="001B6569"/>
    <w:rsid w:val="0068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747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parkrb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sp03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bi03.com" TargetMode="External"/><Relationship Id="rId11" Type="http://schemas.openxmlformats.org/officeDocument/2006/relationships/hyperlink" Target="http://www.msp03.ru/" TargetMode="External"/><Relationship Id="rId5" Type="http://schemas.openxmlformats.org/officeDocument/2006/relationships/hyperlink" Target="https://www.xn--80aejtdscwe.xn--p1ai/dokumenty/rss/" TargetMode="External"/><Relationship Id="rId10" Type="http://schemas.openxmlformats.org/officeDocument/2006/relationships/hyperlink" Target="mailto:start@msp03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mpark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2023-04-12T03:40:00Z</dcterms:created>
  <dcterms:modified xsi:type="dcterms:W3CDTF">2023-04-12T03:41:00Z</dcterms:modified>
</cp:coreProperties>
</file>