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82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Тонкий лёд и его опасности</w:t>
      </w:r>
    </w:p>
    <w:p w:rsidR="00346E82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Наступление весны и потепление приводит к таянию снежного покрова и льда. Тонкий лед является одной из самых распространенный опасностей, которые приводят к гибели людей. Обычно жертвами становятся рыбаки, автомобилисты и дети. Избежать трагедии можно только в том случае, если соблюдать установленные правила безопасного поведения на льду водоема</w:t>
      </w:r>
    </w:p>
    <w:p w:rsidR="00346E82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Для того чтобы избежать неприятностей следует знать, какая толщина льда является наиболее оптимальной для той или иной нагрузки:</w:t>
      </w:r>
    </w:p>
    <w:p w:rsidR="00346E82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Для веса 1-2 человек вполне будет достаточно 7 и более см. (морозная погода сохраняется в течение недели круглосуточно)</w:t>
      </w:r>
    </w:p>
    <w:p w:rsidR="00346E82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Для сооружения катка нагрузка увеличивается, поэтому необходимо уже 12 см.</w:t>
      </w:r>
    </w:p>
    <w:p w:rsidR="00346E82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Пеш</w:t>
      </w:r>
      <w:bookmarkStart w:id="0" w:name="_GoBack"/>
      <w:bookmarkEnd w:id="0"/>
      <w:r w:rsidRPr="00D77EED">
        <w:rPr>
          <w:rFonts w:ascii="Times New Roman" w:hAnsi="Times New Roman" w:cs="Times New Roman"/>
          <w:sz w:val="28"/>
        </w:rPr>
        <w:t>ая переправа может быть организована при 15 см и более.</w:t>
      </w:r>
    </w:p>
    <w:p w:rsidR="00346E82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По правилам безопасности ледовой переправы для автомобилей толщина льда должна составлять не менее 30 см.</w:t>
      </w:r>
    </w:p>
    <w:p w:rsidR="00346E82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Кроме того, полезно знать, что человек оказавшись в холодной воде с температурой -2</w:t>
      </w:r>
      <w:proofErr w:type="gramStart"/>
      <w:r w:rsidRPr="00D77EED">
        <w:rPr>
          <w:rFonts w:ascii="Times New Roman" w:hAnsi="Times New Roman" w:cs="Times New Roman"/>
          <w:sz w:val="28"/>
        </w:rPr>
        <w:t>°С</w:t>
      </w:r>
      <w:proofErr w:type="gramEnd"/>
      <w:r w:rsidRPr="00D77EED">
        <w:rPr>
          <w:rFonts w:ascii="Times New Roman" w:hAnsi="Times New Roman" w:cs="Times New Roman"/>
          <w:sz w:val="28"/>
        </w:rPr>
        <w:t xml:space="preserve"> способен продержать до гипертермии максимум 10 минут. </w:t>
      </w:r>
    </w:p>
    <w:p w:rsidR="0026744A" w:rsidRPr="00D77EED" w:rsidRDefault="00346E82" w:rsidP="00346E82">
      <w:pPr>
        <w:rPr>
          <w:rFonts w:ascii="Times New Roman" w:hAnsi="Times New Roman" w:cs="Times New Roman"/>
          <w:sz w:val="28"/>
        </w:rPr>
      </w:pPr>
      <w:r w:rsidRPr="00D77EED">
        <w:rPr>
          <w:rFonts w:ascii="Times New Roman" w:hAnsi="Times New Roman" w:cs="Times New Roman"/>
          <w:sz w:val="28"/>
        </w:rPr>
        <w:t>Опасность тонкого льда заключается в том, что он может внезапно и почти мгновенно проломиться под человеком. Таким образом, запрещается собираться большому количеству людей на одном небольшом участке водоема, находиться на нем в состоянии алкогольного опьянения, а также бегать, прыгать или организовывать подвижные игры.</w:t>
      </w:r>
    </w:p>
    <w:p w:rsidR="0026744A" w:rsidRDefault="0026744A" w:rsidP="00267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ПП 8-го Прибайкальского отряда</w:t>
      </w:r>
    </w:p>
    <w:p w:rsidR="0026744A" w:rsidRPr="008E4F4B" w:rsidRDefault="0026744A" w:rsidP="00267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ГПС РБ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Д.С.Лукьянова</w:t>
      </w:r>
      <w:proofErr w:type="spellEnd"/>
    </w:p>
    <w:p w:rsidR="0071381B" w:rsidRPr="0026744A" w:rsidRDefault="0071381B" w:rsidP="0026744A">
      <w:pPr>
        <w:ind w:firstLine="708"/>
      </w:pPr>
    </w:p>
    <w:sectPr w:rsidR="0071381B" w:rsidRPr="0026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2E"/>
    <w:rsid w:val="0026744A"/>
    <w:rsid w:val="00346E82"/>
    <w:rsid w:val="0071381B"/>
    <w:rsid w:val="00D77EED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dcterms:created xsi:type="dcterms:W3CDTF">2021-11-29T08:50:00Z</dcterms:created>
  <dcterms:modified xsi:type="dcterms:W3CDTF">2021-11-30T00:10:00Z</dcterms:modified>
</cp:coreProperties>
</file>